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503" w:rsidRDefault="00B31503" w:rsidP="008B0C97">
      <w:pPr>
        <w:pStyle w:val="Overskrift1"/>
        <w:spacing w:line="360" w:lineRule="auto"/>
      </w:pPr>
      <w:r w:rsidRPr="008B0C97">
        <w:rPr>
          <w:sz w:val="36"/>
          <w:szCs w:val="36"/>
        </w:rPr>
        <w:t>S</w:t>
      </w:r>
      <w:r w:rsidR="003A0EA8" w:rsidRPr="008B0C97">
        <w:rPr>
          <w:sz w:val="36"/>
          <w:szCs w:val="36"/>
        </w:rPr>
        <w:t xml:space="preserve">øknad om </w:t>
      </w:r>
      <w:proofErr w:type="spellStart"/>
      <w:r w:rsidR="003A0EA8" w:rsidRPr="008B0C97">
        <w:rPr>
          <w:sz w:val="36"/>
          <w:szCs w:val="36"/>
        </w:rPr>
        <w:t>kongresstøtte</w:t>
      </w:r>
      <w:proofErr w:type="spellEnd"/>
      <w:r>
        <w:t xml:space="preserve"> </w:t>
      </w:r>
    </w:p>
    <w:p w:rsidR="00B31503" w:rsidRPr="008B0C97" w:rsidRDefault="00B31503" w:rsidP="008B0C97">
      <w:pPr>
        <w:spacing w:line="360" w:lineRule="auto"/>
        <w:rPr>
          <w:rFonts w:ascii="Helvetica" w:hAnsi="Helvetica" w:cs="Trebuchet MS"/>
          <w:iCs/>
          <w:sz w:val="20"/>
          <w:szCs w:val="20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. Kongresstøtten skal brukes til økonomisk hjelp i forbindelse med medlemmenes faglige utvikling, og skal kun brukes til den kongressen det søkes støtte til. </w:t>
      </w:r>
      <w:r w:rsidR="002F61CA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8B0C97" w:rsidRDefault="008B0C97" w:rsidP="008B0C97">
      <w:pPr>
        <w:spacing w:line="360" w:lineRule="auto"/>
        <w:rPr>
          <w:rFonts w:ascii="Helvetica" w:hAnsi="Helvetica" w:cs="Trebuchet MS"/>
          <w:bCs/>
          <w:iCs/>
          <w:sz w:val="20"/>
          <w:szCs w:val="20"/>
        </w:rPr>
      </w:pPr>
    </w:p>
    <w:p w:rsidR="00B31503" w:rsidRDefault="003A0EA8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For at søknaden skal bli behandlet må følgende </w:t>
      </w:r>
      <w:r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s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  <w:u w:val="single"/>
        </w:rPr>
        <w:t>øknadsfrister</w:t>
      </w:r>
      <w:r w:rsidRPr="00467884">
        <w:rPr>
          <w:rFonts w:ascii="Helvetica" w:hAnsi="Helvetica" w:cs="Trebuchet MS"/>
          <w:bCs/>
          <w:iCs/>
          <w:sz w:val="20"/>
          <w:szCs w:val="20"/>
        </w:rPr>
        <w:t xml:space="preserve"> overholdes</w:t>
      </w:r>
      <w:r w:rsidR="00B31503" w:rsidRPr="00467884">
        <w:rPr>
          <w:rFonts w:ascii="Helvetica" w:hAnsi="Helvetica" w:cs="Trebuchet MS"/>
          <w:bCs/>
          <w:iCs/>
          <w:sz w:val="20"/>
          <w:szCs w:val="20"/>
        </w:rPr>
        <w:t>:</w:t>
      </w:r>
      <w:r w:rsidR="00B31503" w:rsidRPr="00467884">
        <w:rPr>
          <w:rFonts w:ascii="Helvetica" w:hAnsi="Helvetica" w:cs="Trebuchet MS"/>
          <w:b/>
          <w:bCs/>
          <w:i/>
          <w:iCs/>
          <w:sz w:val="20"/>
          <w:szCs w:val="20"/>
        </w:rPr>
        <w:t xml:space="preserve">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>NSF/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FSG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Fagmøte 1.januar, ECCO 1.januar, </w:t>
      </w:r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Nasjonalt </w:t>
      </w:r>
      <w:proofErr w:type="spellStart"/>
      <w:r w:rsidR="008B0C97" w:rsidRPr="00467884">
        <w:rPr>
          <w:rFonts w:ascii="Helvetica" w:hAnsi="Helvetica" w:cs="Trebuchet MS"/>
          <w:i/>
          <w:iCs/>
          <w:sz w:val="20"/>
          <w:szCs w:val="20"/>
        </w:rPr>
        <w:t>IBD</w:t>
      </w:r>
      <w:proofErr w:type="spellEnd"/>
      <w:r w:rsidR="008B0C97" w:rsidRPr="00467884">
        <w:rPr>
          <w:rFonts w:ascii="Helvetica" w:hAnsi="Helvetica" w:cs="Trebuchet MS"/>
          <w:i/>
          <w:iCs/>
          <w:sz w:val="20"/>
          <w:szCs w:val="20"/>
        </w:rPr>
        <w:t xml:space="preserve"> møte 10.august</w:t>
      </w:r>
      <w:r w:rsidR="008B0C97">
        <w:rPr>
          <w:rFonts w:ascii="Helvetica" w:hAnsi="Helvetica" w:cs="Trebuchet MS"/>
          <w:i/>
          <w:iCs/>
          <w:sz w:val="20"/>
          <w:szCs w:val="20"/>
        </w:rPr>
        <w:t xml:space="preserve">, 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ESGENA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/</w:t>
      </w:r>
      <w:proofErr w:type="spellStart"/>
      <w:r w:rsidR="00B31503" w:rsidRPr="00467884">
        <w:rPr>
          <w:rFonts w:ascii="Helvetica" w:hAnsi="Helvetica" w:cs="Trebuchet MS"/>
          <w:i/>
          <w:iCs/>
          <w:sz w:val="20"/>
          <w:szCs w:val="20"/>
        </w:rPr>
        <w:t>UEGW</w:t>
      </w:r>
      <w:proofErr w:type="spellEnd"/>
      <w:r w:rsidR="00B31503" w:rsidRPr="00467884">
        <w:rPr>
          <w:rFonts w:ascii="Helvetica" w:hAnsi="Helvetica" w:cs="Trebuchet MS"/>
          <w:i/>
          <w:iCs/>
          <w:sz w:val="20"/>
          <w:szCs w:val="20"/>
        </w:rPr>
        <w:t xml:space="preserve"> 1.september, SADE 1.november. Søknader til andre kongresser behandles fortløpende.</w:t>
      </w:r>
    </w:p>
    <w:p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681703" w:rsidRDefault="00681703" w:rsidP="00681703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For utfyllende opplysninger om de ulike kongressene, gå inn på </w:t>
      </w:r>
      <w:hyperlink r:id="rId7" w:history="1">
        <w:r w:rsidRPr="00CC19D0">
          <w:rPr>
            <w:rStyle w:val="Hyperkobling"/>
            <w:rFonts w:ascii="Helvetica" w:hAnsi="Helvetica" w:cs="Helvetica"/>
            <w:i/>
            <w:iCs/>
            <w:sz w:val="20"/>
            <w:szCs w:val="20"/>
          </w:rPr>
          <w:t>Faggruppens nettside</w:t>
        </w:r>
      </w:hyperlink>
    </w:p>
    <w:p w:rsidR="00681703" w:rsidRDefault="00681703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:rsidR="008B0C97" w:rsidRDefault="008B0C97" w:rsidP="008B0C97">
      <w:pPr>
        <w:spacing w:line="360" w:lineRule="auto"/>
        <w:rPr>
          <w:rFonts w:ascii="Helvetica" w:hAnsi="Helvetica" w:cs="Trebuchet MS"/>
          <w:i/>
          <w:iCs/>
          <w:sz w:val="20"/>
          <w:szCs w:val="20"/>
        </w:rPr>
      </w:pPr>
    </w:p>
    <w:p w:rsidR="008B0C97" w:rsidRPr="008B0C97" w:rsidRDefault="008B0C97" w:rsidP="008B0C97">
      <w:pPr>
        <w:pStyle w:val="Overskrift2"/>
        <w:spacing w:line="360" w:lineRule="auto"/>
      </w:pPr>
      <w:r>
        <w:t>Reglement for tildeling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Søke kan den som har vært medlem av faggruppen i minst ett år.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er personlig og man kan ikke søke for flere personer i samme skjema.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Søknaden stiles til faggruppens styre ved sekretær, og behandles av styret etter søknadsfristens utløp, og deles ut inntil budsjettert beløp.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Dersom antall søknader overskrider budsjettert beløp, vil søkere som ikke tidligere har fått støtte bli prioritert.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467884">
        <w:rPr>
          <w:rFonts w:ascii="Helvetica" w:hAnsi="Helvetica" w:cs="Helvetica"/>
          <w:color w:val="000000"/>
          <w:sz w:val="20"/>
          <w:szCs w:val="20"/>
        </w:rPr>
        <w:t>Søknadsfrister kunngjøres på nettsiden i god tid før den enkelte kongress, og må overholdes dersom søknaden skal komme i betraktning.</w:t>
      </w:r>
    </w:p>
    <w:p w:rsidR="008B0C97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 w:rsidRPr="00467884">
        <w:rPr>
          <w:rFonts w:ascii="Helvetica" w:hAnsi="Helvetica" w:cs="Trebuchet MS"/>
          <w:color w:val="000000"/>
          <w:sz w:val="20"/>
          <w:szCs w:val="20"/>
        </w:rPr>
        <w:t>De med lang reise vei som medfører store utgifter, vil kunne få tildelt ekstra midler.</w:t>
      </w:r>
    </w:p>
    <w:p w:rsidR="008B0C97" w:rsidRPr="00467884" w:rsidRDefault="008B0C97" w:rsidP="008B0C97">
      <w:pPr>
        <w:pStyle w:val="Listeavsnitt"/>
        <w:numPr>
          <w:ilvl w:val="0"/>
          <w:numId w:val="6"/>
        </w:num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Trebuchet MS"/>
          <w:color w:val="000000"/>
          <w:sz w:val="20"/>
          <w:szCs w:val="20"/>
        </w:rPr>
      </w:pPr>
      <w:r>
        <w:rPr>
          <w:rFonts w:ascii="Helvetica" w:hAnsi="Helvetica" w:cs="Trebuchet MS"/>
          <w:color w:val="000000"/>
          <w:sz w:val="20"/>
          <w:szCs w:val="20"/>
        </w:rPr>
        <w:t xml:space="preserve">Søkere kan kun motta </w:t>
      </w:r>
      <w:proofErr w:type="spellStart"/>
      <w:r>
        <w:rPr>
          <w:rFonts w:ascii="Helvetica" w:hAnsi="Helvetica" w:cs="Trebuchet MS"/>
          <w:color w:val="000000"/>
          <w:sz w:val="20"/>
          <w:szCs w:val="20"/>
        </w:rPr>
        <w:t>kongresstøtte</w:t>
      </w:r>
      <w:proofErr w:type="spellEnd"/>
      <w:r>
        <w:rPr>
          <w:rFonts w:ascii="Helvetica" w:hAnsi="Helvetica" w:cs="Trebuchet MS"/>
          <w:color w:val="000000"/>
          <w:sz w:val="20"/>
          <w:szCs w:val="20"/>
        </w:rPr>
        <w:t xml:space="preserve"> til én kongress hvert 2. år</w:t>
      </w:r>
    </w:p>
    <w:p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B0C97" w:rsidRDefault="008B0C97" w:rsidP="008B0C97">
      <w:pPr>
        <w:tabs>
          <w:tab w:val="left" w:pos="20"/>
          <w:tab w:val="left" w:pos="163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B0C97" w:rsidRPr="00C8486A" w:rsidRDefault="008B0C97" w:rsidP="008B0C97">
      <w:pPr>
        <w:pStyle w:val="Overskrift2"/>
        <w:spacing w:line="360" w:lineRule="auto"/>
      </w:pPr>
      <w:r>
        <w:t>Annen relevant informasjon</w:t>
      </w:r>
    </w:p>
    <w:p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Søkere vil få tilbakemelding på e-post fra faggruppens sekretær om at søknaden er bekreftet mottatt, og når endelig vedtak med sum for tildeling er tatt. E</w:t>
      </w:r>
      <w:r w:rsidRPr="002E4F20">
        <w:rPr>
          <w:rFonts w:ascii="Helvetica" w:hAnsi="Helvetica"/>
          <w:sz w:val="20"/>
          <w:szCs w:val="20"/>
        </w:rPr>
        <w:t>-post</w:t>
      </w:r>
      <w:r>
        <w:rPr>
          <w:rFonts w:ascii="Helvetica" w:hAnsi="Helvetica"/>
          <w:sz w:val="20"/>
          <w:szCs w:val="20"/>
        </w:rPr>
        <w:t>en vil inneholde</w:t>
      </w:r>
      <w:r w:rsidRPr="002E4F20">
        <w:rPr>
          <w:rFonts w:ascii="Helvetica" w:hAnsi="Helvetica"/>
          <w:sz w:val="20"/>
          <w:szCs w:val="20"/>
        </w:rPr>
        <w:t xml:space="preserve"> ytterligere informasjon om utbetalinger og hva som må legges ved før utbetaling gjennomføres.</w:t>
      </w:r>
    </w:p>
    <w:p w:rsidR="008B0C97" w:rsidRDefault="008B0C97" w:rsidP="008B0C97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Utbetaling av innvilget </w:t>
      </w:r>
      <w:proofErr w:type="spellStart"/>
      <w:r>
        <w:rPr>
          <w:rFonts w:ascii="Helvetica" w:hAnsi="Helvetica"/>
          <w:sz w:val="20"/>
          <w:szCs w:val="20"/>
        </w:rPr>
        <w:t>kongresstøtte</w:t>
      </w:r>
      <w:proofErr w:type="spellEnd"/>
      <w:r>
        <w:rPr>
          <w:rFonts w:ascii="Helvetica" w:hAnsi="Helvetica"/>
          <w:sz w:val="20"/>
          <w:szCs w:val="20"/>
        </w:rPr>
        <w:t xml:space="preserve"> vil bli utbetalt etter at kongressen er avholdt.</w:t>
      </w:r>
    </w:p>
    <w:p w:rsidR="008B0C97" w:rsidRPr="008B0C97" w:rsidRDefault="008B0C97" w:rsidP="00B31503">
      <w:pPr>
        <w:pStyle w:val="Listeavsnitt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NB! Reiseregning skal sendes inn senest 14 dager etter endt kongress, ellers avvises søknaden.</w:t>
      </w:r>
    </w:p>
    <w:p w:rsidR="008B0C97" w:rsidRDefault="008B0C97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br w:type="page"/>
      </w:r>
    </w:p>
    <w:p w:rsidR="00B31503" w:rsidRDefault="00B31503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p w:rsidR="008B0C97" w:rsidRDefault="00C27E0C" w:rsidP="00C27E0C">
      <w:pPr>
        <w:pStyle w:val="Overskrift2"/>
      </w:pPr>
      <w:r>
        <w:t xml:space="preserve">Søknadskjema - </w:t>
      </w:r>
      <w:proofErr w:type="spellStart"/>
      <w:r>
        <w:t>kongresstøtte</w:t>
      </w:r>
      <w:proofErr w:type="spellEnd"/>
    </w:p>
    <w:p w:rsidR="008B0C97" w:rsidRDefault="008B0C97" w:rsidP="00B31503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3A0EA8" w:rsidTr="00401561">
        <w:trPr>
          <w:trHeight w:val="628"/>
        </w:trPr>
        <w:tc>
          <w:tcPr>
            <w:tcW w:w="6516" w:type="dxa"/>
          </w:tcPr>
          <w:p w:rsidR="003A0EA8" w:rsidRDefault="003A0EA8" w:rsidP="00F21220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3A0EA8" w:rsidRPr="00472739" w:rsidRDefault="003A0EA8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3A0EA8" w:rsidRDefault="003A0EA8" w:rsidP="00F21220"/>
        </w:tc>
      </w:tr>
      <w:tr w:rsidR="003A0EA8" w:rsidTr="00401561">
        <w:trPr>
          <w:trHeight w:val="707"/>
        </w:trPr>
        <w:tc>
          <w:tcPr>
            <w:tcW w:w="6516" w:type="dxa"/>
          </w:tcPr>
          <w:p w:rsidR="003A0EA8" w:rsidRPr="00472739" w:rsidRDefault="008B0C97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3A0EA8" w:rsidRDefault="00401561" w:rsidP="00F21220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401561" w:rsidRDefault="00401561" w:rsidP="00F21220"/>
        </w:tc>
      </w:tr>
      <w:tr w:rsidR="003A0EA8" w:rsidRPr="00472739" w:rsidTr="00401561">
        <w:trPr>
          <w:trHeight w:val="548"/>
        </w:trPr>
        <w:tc>
          <w:tcPr>
            <w:tcW w:w="6516" w:type="dxa"/>
          </w:tcPr>
          <w:p w:rsidR="008B0C97" w:rsidRPr="00472739" w:rsidRDefault="008B0C97" w:rsidP="008B0C9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Hvilken kongress søkes det støtte til?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401561" w:rsidRPr="00472739" w:rsidRDefault="00401561" w:rsidP="00401561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:rsidTr="00211A0C">
        <w:trPr>
          <w:trHeight w:val="557"/>
        </w:trPr>
        <w:tc>
          <w:tcPr>
            <w:tcW w:w="9056" w:type="dxa"/>
            <w:gridSpan w:val="2"/>
          </w:tcPr>
          <w:p w:rsidR="003A0EA8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(Hvis ja, oppgi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årstall og 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til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hva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3A0EA8" w:rsidRDefault="003A0EA8" w:rsidP="003A0EA8">
            <w:pPr>
              <w:jc w:val="center"/>
            </w:pPr>
          </w:p>
        </w:tc>
      </w:tr>
      <w:tr w:rsidR="00211A0C" w:rsidTr="00211A0C">
        <w:trPr>
          <w:trHeight w:val="609"/>
        </w:trPr>
        <w:tc>
          <w:tcPr>
            <w:tcW w:w="9056" w:type="dxa"/>
            <w:gridSpan w:val="2"/>
          </w:tcPr>
          <w:p w:rsidR="00211A0C" w:rsidRPr="00472739" w:rsidRDefault="00211A0C" w:rsidP="00211A0C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arbeidsgiver?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hvor stor andel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):</w:t>
            </w:r>
          </w:p>
          <w:p w:rsidR="00211A0C" w:rsidRPr="00472739" w:rsidRDefault="00211A0C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3A0EA8" w:rsidTr="00211A0C">
        <w:trPr>
          <w:trHeight w:val="1128"/>
        </w:trPr>
        <w:tc>
          <w:tcPr>
            <w:tcW w:w="9056" w:type="dxa"/>
            <w:gridSpan w:val="2"/>
          </w:tcPr>
          <w:p w:rsidR="003A0EA8" w:rsidRPr="00472739" w:rsidRDefault="003A0EA8" w:rsidP="003A0EA8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til den aktuelle kongressen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?</w:t>
            </w:r>
            <w:r w:rsidR="005B7EC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(NSF, legater</w:t>
            </w:r>
            <w:r w:rsidR="00211A0C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, </w:t>
            </w:r>
            <w:r w:rsidR="0003569A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organisasjoner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etc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.)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r w:rsidR="008B0C97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Hvis ja;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hvem og med hvor stor andel):</w:t>
            </w:r>
          </w:p>
          <w:p w:rsidR="003A0EA8" w:rsidRDefault="003A0EA8" w:rsidP="003A0EA8"/>
        </w:tc>
      </w:tr>
    </w:tbl>
    <w:p w:rsidR="00B31503" w:rsidRPr="00B31503" w:rsidRDefault="00B31503" w:rsidP="00B31503">
      <w:pPr>
        <w:rPr>
          <w:rFonts w:ascii="Trebuchet MS" w:hAnsi="Trebuchet MS" w:cs="Trebuchet MS"/>
          <w:iCs/>
          <w:sz w:val="20"/>
          <w:szCs w:val="20"/>
        </w:rPr>
      </w:pPr>
    </w:p>
    <w:p w:rsidR="003A0EA8" w:rsidRPr="002D0CD1" w:rsidRDefault="003A0EA8" w:rsidP="003A0EA8">
      <w:pPr>
        <w:pStyle w:val="p1"/>
        <w:rPr>
          <w:rFonts w:ascii="Helvetica" w:hAnsi="Helvetica" w:cs="Times New Roman"/>
        </w:rPr>
      </w:pPr>
      <w:r w:rsidRPr="002D0CD1">
        <w:rPr>
          <w:rFonts w:ascii="Helvetica" w:hAnsi="Helvetica" w:cs="Times New Roman"/>
          <w:b/>
          <w:bCs/>
          <w:sz w:val="20"/>
          <w:szCs w:val="20"/>
        </w:rPr>
        <w:t xml:space="preserve">Kostnadsoverslag </w:t>
      </w:r>
      <w:r w:rsidRPr="002D0CD1">
        <w:rPr>
          <w:rFonts w:ascii="Helvetica" w:hAnsi="Helvetica" w:cs="Times New Roman"/>
        </w:rPr>
        <w:t>(</w:t>
      </w:r>
      <w:r w:rsidRPr="002D0CD1">
        <w:rPr>
          <w:rFonts w:ascii="Helvetica" w:hAnsi="Helvetica" w:cs="Times New Roman"/>
          <w:i/>
          <w:iCs/>
        </w:rPr>
        <w:t xml:space="preserve">Her skrives et omtrentlig kostnadsoverslag over utlegg i </w:t>
      </w:r>
      <w:r w:rsidR="002D0CD1" w:rsidRPr="002D0CD1">
        <w:rPr>
          <w:rFonts w:ascii="Helvetica" w:hAnsi="Helvetica" w:cs="Times New Roman"/>
          <w:i/>
          <w:iCs/>
        </w:rPr>
        <w:t>kroner som søker må dekke selv</w:t>
      </w:r>
      <w:r w:rsidRPr="002D0CD1">
        <w:rPr>
          <w:rFonts w:ascii="Helvetica" w:hAnsi="Helvetica" w:cs="Times New Roman"/>
          <w:i/>
          <w:iCs/>
        </w:rPr>
        <w:t>. Utbetalingen skjer direkte til søkers private konto i etterkant av kongressen)</w:t>
      </w:r>
      <w:r w:rsidR="008B0C97" w:rsidRPr="002D0CD1">
        <w:rPr>
          <w:rFonts w:ascii="Helvetica" w:hAnsi="Helvetica" w:cs="Times New Roman"/>
          <w:i/>
          <w:iCs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A0EA8" w:rsidTr="00211A0C">
        <w:trPr>
          <w:trHeight w:val="731"/>
        </w:trPr>
        <w:tc>
          <w:tcPr>
            <w:tcW w:w="9056" w:type="dxa"/>
          </w:tcPr>
          <w:p w:rsidR="003A0EA8" w:rsidRPr="002D0CD1" w:rsidRDefault="002D0CD1" w:rsidP="00F21220">
            <w:pPr>
              <w:pStyle w:val="p1"/>
              <w:spacing w:before="20" w:after="0"/>
              <w:rPr>
                <w:rFonts w:ascii="Helvetica" w:hAnsi="Helvetica" w:cs="Times New Roman"/>
              </w:rPr>
            </w:pPr>
            <w:r w:rsidRPr="002D0CD1">
              <w:rPr>
                <w:rStyle w:val="s1"/>
                <w:rFonts w:ascii="Helvetica" w:hAnsi="Helvetica"/>
              </w:rPr>
              <w:t>Kongressavgift m.m.</w:t>
            </w:r>
          </w:p>
          <w:p w:rsidR="003A0EA8" w:rsidRDefault="003A0EA8" w:rsidP="00F21220">
            <w:pPr>
              <w:spacing w:before="20"/>
              <w:jc w:val="center"/>
            </w:pPr>
          </w:p>
        </w:tc>
      </w:tr>
      <w:tr w:rsidR="003A0EA8" w:rsidTr="00211A0C">
        <w:trPr>
          <w:trHeight w:val="983"/>
        </w:trPr>
        <w:tc>
          <w:tcPr>
            <w:tcW w:w="9056" w:type="dxa"/>
          </w:tcPr>
          <w:p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Reiseutgifter</w:t>
            </w:r>
          </w:p>
          <w:p w:rsidR="003A0EA8" w:rsidRDefault="003A0EA8" w:rsidP="00F21220">
            <w:pPr>
              <w:spacing w:before="20"/>
            </w:pPr>
          </w:p>
        </w:tc>
      </w:tr>
      <w:tr w:rsidR="003A0EA8" w:rsidTr="00211A0C">
        <w:trPr>
          <w:trHeight w:val="983"/>
        </w:trPr>
        <w:tc>
          <w:tcPr>
            <w:tcW w:w="9056" w:type="dxa"/>
          </w:tcPr>
          <w:p w:rsidR="003A0EA8" w:rsidRPr="002D0CD1" w:rsidRDefault="002D0CD1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 xml:space="preserve">Kost/losji </w:t>
            </w:r>
          </w:p>
          <w:p w:rsidR="003A0EA8" w:rsidRDefault="003A0EA8" w:rsidP="00F21220">
            <w:pPr>
              <w:spacing w:before="20"/>
              <w:jc w:val="center"/>
            </w:pPr>
          </w:p>
        </w:tc>
      </w:tr>
      <w:tr w:rsidR="003A0EA8" w:rsidTr="00401561">
        <w:trPr>
          <w:trHeight w:val="551"/>
        </w:trPr>
        <w:tc>
          <w:tcPr>
            <w:tcW w:w="9056" w:type="dxa"/>
          </w:tcPr>
          <w:p w:rsidR="003A0EA8" w:rsidRPr="002D0CD1" w:rsidRDefault="003A0EA8" w:rsidP="00F21220">
            <w:pPr>
              <w:spacing w:before="20"/>
              <w:rPr>
                <w:rFonts w:ascii="Helvetica" w:hAnsi="Helvetica" w:cs="Times New Roman"/>
                <w:sz w:val="15"/>
                <w:szCs w:val="15"/>
                <w:lang w:eastAsia="nb-NO"/>
              </w:rPr>
            </w:pPr>
            <w:r w:rsidRPr="002D0CD1">
              <w:rPr>
                <w:rFonts w:ascii="Helvetica" w:hAnsi="Helvetica" w:cs="Times New Roman"/>
                <w:sz w:val="15"/>
                <w:szCs w:val="15"/>
                <w:lang w:eastAsia="nb-NO"/>
              </w:rPr>
              <w:t>Totalt kostnadsoverslag</w:t>
            </w:r>
          </w:p>
          <w:p w:rsidR="003A0EA8" w:rsidRDefault="003A0EA8" w:rsidP="00F21220">
            <w:pPr>
              <w:spacing w:before="20"/>
            </w:pPr>
          </w:p>
        </w:tc>
      </w:tr>
    </w:tbl>
    <w:p w:rsidR="00B31503" w:rsidRDefault="00B31503" w:rsidP="00B31503"/>
    <w:p w:rsidR="008B0C97" w:rsidRDefault="008B0C97" w:rsidP="00B31503"/>
    <w:p w:rsidR="003A0EA8" w:rsidRPr="002D0CD1" w:rsidRDefault="003A0EA8" w:rsidP="003A0EA8">
      <w:pPr>
        <w:spacing w:after="150"/>
        <w:rPr>
          <w:rFonts w:ascii="Helvetica" w:hAnsi="Helvetica" w:cs="Times New Roman"/>
          <w:sz w:val="17"/>
          <w:szCs w:val="17"/>
          <w:lang w:eastAsia="nb-NO"/>
        </w:rPr>
      </w:pPr>
      <w:r w:rsidRPr="002D0CD1">
        <w:rPr>
          <w:rFonts w:ascii="Helvetica" w:hAnsi="Helvetica" w:cs="Times New Roman"/>
          <w:sz w:val="17"/>
          <w:szCs w:val="17"/>
          <w:lang w:eastAsia="nb-NO"/>
        </w:rPr>
        <w:t>Sted/dato:</w:t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</w:r>
      <w:r w:rsidRPr="002D0CD1">
        <w:rPr>
          <w:rFonts w:ascii="Helvetica" w:hAnsi="Helvetica" w:cs="Times New Roman"/>
          <w:sz w:val="17"/>
          <w:szCs w:val="17"/>
          <w:lang w:eastAsia="nb-NO"/>
        </w:rPr>
        <w:tab/>
        <w:t>Signatur:</w:t>
      </w:r>
    </w:p>
    <w:p w:rsidR="003A0EA8" w:rsidRDefault="003A0EA8" w:rsidP="00B31503"/>
    <w:p w:rsidR="00C8486A" w:rsidRDefault="00C8486A" w:rsidP="00B31503"/>
    <w:p w:rsidR="00976983" w:rsidRDefault="0097698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681703" w:rsidRDefault="00681703" w:rsidP="008B0C97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B0C97" w:rsidRPr="0003569A" w:rsidRDefault="008B0C97" w:rsidP="008B0C97">
      <w:pPr>
        <w:spacing w:line="360" w:lineRule="auto"/>
        <w:rPr>
          <w:rFonts w:ascii="Helvetica" w:hAnsi="Helvetica"/>
          <w:sz w:val="16"/>
          <w:szCs w:val="16"/>
        </w:rPr>
      </w:pPr>
      <w:r w:rsidRPr="0003569A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3563C0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3563C0" w:rsidRPr="003563C0">
        <w:rPr>
          <w:rFonts w:ascii="Helvetica" w:hAnsi="Helvetica" w:cs="Trebuchet MS"/>
          <w:bCs/>
          <w:sz w:val="16"/>
          <w:szCs w:val="16"/>
        </w:rPr>
        <w:t>ledernsffsg@gmail.com</w:t>
      </w:r>
    </w:p>
    <w:p w:rsidR="00C8486A" w:rsidRDefault="00C8486A" w:rsidP="00C8486A">
      <w:pPr>
        <w:autoSpaceDE w:val="0"/>
        <w:autoSpaceDN w:val="0"/>
        <w:adjustRightInd w:val="0"/>
        <w:spacing w:after="100"/>
        <w:rPr>
          <w:rFonts w:ascii="Trebuchet MS" w:hAnsi="Trebuchet MS" w:cs="Trebuchet MS"/>
          <w:color w:val="000000"/>
        </w:rPr>
      </w:pPr>
    </w:p>
    <w:p w:rsidR="00C8486A" w:rsidRPr="00C8486A" w:rsidRDefault="00C8486A" w:rsidP="00C8486A"/>
    <w:sectPr w:rsidR="00C8486A" w:rsidRPr="00C8486A" w:rsidSect="004534C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56E" w:rsidRDefault="00A0056E" w:rsidP="00B31503">
      <w:r>
        <w:separator/>
      </w:r>
    </w:p>
  </w:endnote>
  <w:endnote w:type="continuationSeparator" w:id="0">
    <w:p w:rsidR="00A0056E" w:rsidRDefault="00A0056E" w:rsidP="00B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EA8" w:rsidRPr="00211A0C" w:rsidRDefault="003A0EA8">
    <w:pPr>
      <w:pStyle w:val="Bunntekst"/>
      <w:rPr>
        <w:rFonts w:ascii="Helvetica" w:hAnsi="Helvetica"/>
        <w:sz w:val="20"/>
        <w:szCs w:val="20"/>
      </w:rPr>
    </w:pPr>
    <w:r w:rsidRPr="00211A0C">
      <w:rPr>
        <w:rFonts w:ascii="Helvetica" w:hAnsi="Helvetica"/>
        <w:sz w:val="20"/>
        <w:szCs w:val="20"/>
      </w:rPr>
      <w:t xml:space="preserve">Revidert </w:t>
    </w:r>
    <w:r w:rsidR="008A5CCA">
      <w:rPr>
        <w:rFonts w:ascii="Helvetica" w:hAnsi="Helvetica"/>
        <w:sz w:val="20"/>
        <w:szCs w:val="20"/>
      </w:rPr>
      <w:t>januar</w:t>
    </w:r>
    <w:r w:rsidRPr="00211A0C">
      <w:rPr>
        <w:rFonts w:ascii="Helvetica" w:hAnsi="Helvetica"/>
        <w:sz w:val="20"/>
        <w:szCs w:val="20"/>
      </w:rPr>
      <w:t xml:space="preserve"> 20</w:t>
    </w:r>
    <w:r w:rsidR="008A5CCA">
      <w:rPr>
        <w:rFonts w:ascii="Helvetica" w:hAnsi="Helvetica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56E" w:rsidRDefault="00A0056E" w:rsidP="00B31503">
      <w:r>
        <w:separator/>
      </w:r>
    </w:p>
  </w:footnote>
  <w:footnote w:type="continuationSeparator" w:id="0">
    <w:p w:rsidR="00A0056E" w:rsidRDefault="00A0056E" w:rsidP="00B3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503" w:rsidRPr="00B31503" w:rsidRDefault="000102C3" w:rsidP="00B31503">
    <w:pPr>
      <w:pStyle w:val="Topptekst"/>
      <w:jc w:val="right"/>
      <w:rPr>
        <w:color w:val="4472C4" w:themeColor="accent1"/>
      </w:rPr>
    </w:pPr>
    <w:r>
      <w:rPr>
        <w:noProof/>
      </w:rPr>
      <mc:AlternateContent>
        <mc:Choice Requires="wpg">
          <w:drawing>
            <wp:inline distT="0" distB="0" distL="0" distR="0" wp14:anchorId="212D87FA" wp14:editId="6AC63405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02C3" w:rsidRDefault="000102C3" w:rsidP="000102C3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0102C3" w:rsidRDefault="000102C3" w:rsidP="000102C3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2D87FA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0102C3" w:rsidRDefault="000102C3" w:rsidP="000102C3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0102C3" w:rsidRDefault="000102C3" w:rsidP="000102C3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A4B13"/>
    <w:multiLevelType w:val="hybridMultilevel"/>
    <w:tmpl w:val="D834C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A92"/>
    <w:multiLevelType w:val="hybridMultilevel"/>
    <w:tmpl w:val="5D1EA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720"/>
    <w:multiLevelType w:val="hybridMultilevel"/>
    <w:tmpl w:val="BB308EE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4A5"/>
    <w:multiLevelType w:val="hybridMultilevel"/>
    <w:tmpl w:val="72F6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784A"/>
    <w:multiLevelType w:val="hybridMultilevel"/>
    <w:tmpl w:val="FD02EBB0"/>
    <w:lvl w:ilvl="0" w:tplc="00000001">
      <w:start w:val="1"/>
      <w:numFmt w:val="bullet"/>
      <w:lvlText w:val="•"/>
      <w:lvlJc w:val="left"/>
      <w:pPr>
        <w:ind w:left="719" w:hanging="360"/>
      </w:pPr>
    </w:lvl>
    <w:lvl w:ilvl="1" w:tplc="041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03"/>
    <w:rsid w:val="000102C3"/>
    <w:rsid w:val="0003569A"/>
    <w:rsid w:val="00070DD1"/>
    <w:rsid w:val="000F0948"/>
    <w:rsid w:val="002008C2"/>
    <w:rsid w:val="00211A0C"/>
    <w:rsid w:val="00296C97"/>
    <w:rsid w:val="002D0CD1"/>
    <w:rsid w:val="002E4F20"/>
    <w:rsid w:val="002F61CA"/>
    <w:rsid w:val="003563C0"/>
    <w:rsid w:val="003A0EA8"/>
    <w:rsid w:val="00401561"/>
    <w:rsid w:val="004534CE"/>
    <w:rsid w:val="00467884"/>
    <w:rsid w:val="00563FF2"/>
    <w:rsid w:val="005A054B"/>
    <w:rsid w:val="005B7ECC"/>
    <w:rsid w:val="005C1EDC"/>
    <w:rsid w:val="00612E93"/>
    <w:rsid w:val="00657B9D"/>
    <w:rsid w:val="00681703"/>
    <w:rsid w:val="008A5CCA"/>
    <w:rsid w:val="008B0C97"/>
    <w:rsid w:val="00937AC2"/>
    <w:rsid w:val="00976983"/>
    <w:rsid w:val="00A0056E"/>
    <w:rsid w:val="00AF1445"/>
    <w:rsid w:val="00B31503"/>
    <w:rsid w:val="00B83FC1"/>
    <w:rsid w:val="00C27E0C"/>
    <w:rsid w:val="00C8486A"/>
    <w:rsid w:val="00CC19D0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B8453"/>
  <w14:defaultImageDpi w14:val="32767"/>
  <w15:chartTrackingRefBased/>
  <w15:docId w15:val="{35AA4AA9-92FB-D44F-8EC2-0BBD9A9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0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503"/>
  </w:style>
  <w:style w:type="paragraph" w:styleId="Bunntekst">
    <w:name w:val="footer"/>
    <w:basedOn w:val="Normal"/>
    <w:link w:val="BunntekstTegn"/>
    <w:uiPriority w:val="99"/>
    <w:unhideWhenUsed/>
    <w:rsid w:val="00B315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1503"/>
  </w:style>
  <w:style w:type="paragraph" w:customStyle="1" w:styleId="Topptekstogbunntekst">
    <w:name w:val="Topptekst og bunntekst"/>
    <w:rsid w:val="00B315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B31503"/>
    <w:rPr>
      <w:lang w:val="pt-PT"/>
    </w:rPr>
  </w:style>
  <w:style w:type="character" w:styleId="Hyperkobling">
    <w:name w:val="Hyperlink"/>
    <w:basedOn w:val="Standardskriftforavsnitt"/>
    <w:uiPriority w:val="99"/>
    <w:unhideWhenUsed/>
    <w:rsid w:val="00B3150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31503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3A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A0EA8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3A0EA8"/>
  </w:style>
  <w:style w:type="character" w:customStyle="1" w:styleId="apple-converted-space">
    <w:name w:val="apple-converted-space"/>
    <w:basedOn w:val="Standardskriftforavsnitt"/>
    <w:rsid w:val="003A0EA8"/>
  </w:style>
  <w:style w:type="character" w:customStyle="1" w:styleId="Overskrift1Tegn">
    <w:name w:val="Overskrift 1 Tegn"/>
    <w:basedOn w:val="Standardskriftforavsnitt"/>
    <w:link w:val="Overskrift1"/>
    <w:uiPriority w:val="9"/>
    <w:rsid w:val="003A0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486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B0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rsid w:val="00CC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f.no/fg/gastrosykepleiere/fg/gastrosykepleiere/fag-utdanning-og-forsk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Kristin Havnsund</dc:creator>
  <cp:keywords/>
  <dc:description/>
  <cp:lastModifiedBy>Therese Kristin Havnsund</cp:lastModifiedBy>
  <cp:revision>22</cp:revision>
  <dcterms:created xsi:type="dcterms:W3CDTF">2019-09-26T15:02:00Z</dcterms:created>
  <dcterms:modified xsi:type="dcterms:W3CDTF">2021-01-06T18:58:00Z</dcterms:modified>
</cp:coreProperties>
</file>